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 предоставлен </w:t>
      </w:r>
      <w:hyperlink r:id="rId4" w:history="1">
        <w:r>
          <w:rPr>
            <w:rFonts w:ascii="Times New Roman" w:hAnsi="Times New Roman" w:cs="Times New Roman"/>
            <w:color w:val="0000FF"/>
          </w:rPr>
          <w:t>КонсультантПлюс</w:t>
        </w:r>
      </w:hyperlink>
      <w:r>
        <w:rPr>
          <w:rFonts w:ascii="Times New Roman" w:hAnsi="Times New Roman" w:cs="Times New Roman"/>
        </w:rPr>
        <w:br/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АДМИНИСТРАЦИЯ ГОРОДА ПЕРМИ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18 октября 2013 г. N 877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МУНИЦИПАЛЬНОЙ ПРОГРАММЫ "МОЛОДЕЖЬ ГОРОДА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ПЕРМИ"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Постановлений Администрации г. Перми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24.01.2014 </w:t>
      </w:r>
      <w:hyperlink r:id="rId5" w:history="1">
        <w:r>
          <w:rPr>
            <w:rFonts w:ascii="Calibri" w:hAnsi="Calibri" w:cs="Calibri"/>
            <w:color w:val="0000FF"/>
          </w:rPr>
          <w:t>N 35</w:t>
        </w:r>
      </w:hyperlink>
      <w:r>
        <w:rPr>
          <w:rFonts w:ascii="Calibri" w:hAnsi="Calibri" w:cs="Calibri"/>
        </w:rPr>
        <w:t xml:space="preserve">, от 10.07.2014 </w:t>
      </w:r>
      <w:hyperlink r:id="rId6" w:history="1">
        <w:r>
          <w:rPr>
            <w:rFonts w:ascii="Calibri" w:hAnsi="Calibri" w:cs="Calibri"/>
            <w:color w:val="0000FF"/>
          </w:rPr>
          <w:t>N 458</w:t>
        </w:r>
      </w:hyperlink>
      <w:r>
        <w:rPr>
          <w:rFonts w:ascii="Calibri" w:hAnsi="Calibri" w:cs="Calibri"/>
        </w:rPr>
        <w:t>)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Бюджетным </w:t>
      </w:r>
      <w:hyperlink r:id="rId7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Федерации, Федеральным </w:t>
      </w:r>
      <w:hyperlink r:id="rId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6 октября 2003 г. N 131-ФЗ "Об общих принципах организации местного самоуправления в Российской Федерации", </w:t>
      </w:r>
      <w:hyperlink r:id="rId9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прилагаемую муниципальную </w:t>
      </w:r>
      <w:hyperlink w:anchor="Par45" w:history="1">
        <w:r>
          <w:rPr>
            <w:rFonts w:ascii="Calibri" w:hAnsi="Calibri" w:cs="Calibri"/>
            <w:color w:val="0000FF"/>
          </w:rPr>
          <w:t>программу</w:t>
        </w:r>
      </w:hyperlink>
      <w:r>
        <w:rPr>
          <w:rFonts w:ascii="Calibri" w:hAnsi="Calibri" w:cs="Calibri"/>
        </w:rPr>
        <w:t xml:space="preserve"> "Молодежь города Перми".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Признать утратившими силу: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 постановления администрации города Перми: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30 ноября 2009 г. </w:t>
      </w:r>
      <w:hyperlink r:id="rId10" w:history="1">
        <w:r>
          <w:rPr>
            <w:rFonts w:ascii="Calibri" w:hAnsi="Calibri" w:cs="Calibri"/>
            <w:color w:val="0000FF"/>
          </w:rPr>
          <w:t>N 922</w:t>
        </w:r>
      </w:hyperlink>
      <w:r>
        <w:rPr>
          <w:rFonts w:ascii="Calibri" w:hAnsi="Calibri" w:cs="Calibri"/>
        </w:rPr>
        <w:t xml:space="preserve"> "Об утверждении долгосрочной целевой программы "Молодежь города Перми".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 июля 2010 г. </w:t>
      </w:r>
      <w:hyperlink r:id="rId11" w:history="1">
        <w:r>
          <w:rPr>
            <w:rFonts w:ascii="Calibri" w:hAnsi="Calibri" w:cs="Calibri"/>
            <w:color w:val="0000FF"/>
          </w:rPr>
          <w:t>N 382</w:t>
        </w:r>
      </w:hyperlink>
      <w:r>
        <w:rPr>
          <w:rFonts w:ascii="Calibri" w:hAnsi="Calibri" w:cs="Calibri"/>
        </w:rPr>
        <w:t xml:space="preserve"> "О внесении изменений в долгосрочную целевую программу "Молодежь города Перми на 2011-2012 годы", утвержденную Постановлением администрации города Перми от 30.11.2009 N 922";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 ноября 2010 г. </w:t>
      </w:r>
      <w:hyperlink r:id="rId12" w:history="1">
        <w:r>
          <w:rPr>
            <w:rFonts w:ascii="Calibri" w:hAnsi="Calibri" w:cs="Calibri"/>
            <w:color w:val="0000FF"/>
          </w:rPr>
          <w:t>N 738</w:t>
        </w:r>
      </w:hyperlink>
      <w:r>
        <w:rPr>
          <w:rFonts w:ascii="Calibri" w:hAnsi="Calibri" w:cs="Calibri"/>
        </w:rPr>
        <w:t xml:space="preserve"> "О внесении изменений в Постановление администрации города Перми от 30.11.2009 N 922 "Об утверждении долгосрочной целевой программы "Молодежь города Перми на 2010-2012 годы";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7 апреля 2011 г. </w:t>
      </w:r>
      <w:hyperlink r:id="rId13" w:history="1">
        <w:r>
          <w:rPr>
            <w:rFonts w:ascii="Calibri" w:hAnsi="Calibri" w:cs="Calibri"/>
            <w:color w:val="0000FF"/>
          </w:rPr>
          <w:t>N 133</w:t>
        </w:r>
      </w:hyperlink>
      <w:r>
        <w:rPr>
          <w:rFonts w:ascii="Calibri" w:hAnsi="Calibri" w:cs="Calibri"/>
        </w:rPr>
        <w:t xml:space="preserve"> "О внесении изменений в долгосрочную целевую программу "Молодежь города Перми", утвержденную Постановлением администрации города Перми от 30.11.2009 N 922";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18 мая 2011 г. </w:t>
      </w:r>
      <w:hyperlink r:id="rId14" w:history="1">
        <w:r>
          <w:rPr>
            <w:rFonts w:ascii="Calibri" w:hAnsi="Calibri" w:cs="Calibri"/>
            <w:color w:val="0000FF"/>
          </w:rPr>
          <w:t>N 223</w:t>
        </w:r>
      </w:hyperlink>
      <w:r>
        <w:rPr>
          <w:rFonts w:ascii="Calibri" w:hAnsi="Calibri" w:cs="Calibri"/>
        </w:rPr>
        <w:t xml:space="preserve"> "О внесении изменений в долгосрочную целевую программу "Молодежь города Перми", утвержденную Постановлением администрации города Перми от 30.11.2009 N 922";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29 сентября 2011 г. </w:t>
      </w:r>
      <w:hyperlink r:id="rId15" w:history="1">
        <w:r>
          <w:rPr>
            <w:rFonts w:ascii="Calibri" w:hAnsi="Calibri" w:cs="Calibri"/>
            <w:color w:val="0000FF"/>
          </w:rPr>
          <w:t>N 530</w:t>
        </w:r>
      </w:hyperlink>
      <w:r>
        <w:rPr>
          <w:rFonts w:ascii="Calibri" w:hAnsi="Calibri" w:cs="Calibri"/>
        </w:rPr>
        <w:t xml:space="preserve"> "О внесении изменений в долгосрочную целевую программу "Молодежь города Перми", утвержденную Постановлением администрации города Перми от 30.11.2009 N 922";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28 апреля 2012 г. </w:t>
      </w:r>
      <w:hyperlink r:id="rId16" w:history="1">
        <w:r>
          <w:rPr>
            <w:rFonts w:ascii="Calibri" w:hAnsi="Calibri" w:cs="Calibri"/>
            <w:color w:val="0000FF"/>
          </w:rPr>
          <w:t>N 201</w:t>
        </w:r>
      </w:hyperlink>
      <w:r>
        <w:rPr>
          <w:rFonts w:ascii="Calibri" w:hAnsi="Calibri" w:cs="Calibri"/>
        </w:rPr>
        <w:t xml:space="preserve"> "О внесении изменений в долгосрочную целевую программу "Молодежь города Перми", утвержденную Постановлением администрации города Перми от 30.11.2009 N 922";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19 июля 2012 г. </w:t>
      </w:r>
      <w:hyperlink r:id="rId17" w:history="1">
        <w:r>
          <w:rPr>
            <w:rFonts w:ascii="Calibri" w:hAnsi="Calibri" w:cs="Calibri"/>
            <w:color w:val="0000FF"/>
          </w:rPr>
          <w:t>N 391</w:t>
        </w:r>
      </w:hyperlink>
      <w:r>
        <w:rPr>
          <w:rFonts w:ascii="Calibri" w:hAnsi="Calibri" w:cs="Calibri"/>
        </w:rPr>
        <w:t xml:space="preserve"> "О внесении изменений в долгосрочную целевую программу "Молодежь города Перми", утвержденную Постановлением администрации города Перми от 30.11.2009 N 922";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21 декабря 2012 г. </w:t>
      </w:r>
      <w:hyperlink r:id="rId18" w:history="1">
        <w:r>
          <w:rPr>
            <w:rFonts w:ascii="Calibri" w:hAnsi="Calibri" w:cs="Calibri"/>
            <w:color w:val="0000FF"/>
          </w:rPr>
          <w:t>N 951</w:t>
        </w:r>
      </w:hyperlink>
      <w:r>
        <w:rPr>
          <w:rFonts w:ascii="Calibri" w:hAnsi="Calibri" w:cs="Calibri"/>
        </w:rPr>
        <w:t xml:space="preserve"> "О внесении изменений в долгосрочную целевую программу "Молодежь города Перми", утвержденную Постановлением администрации города Перми от 30.11.2009 N 922";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17 января 2013 г. </w:t>
      </w:r>
      <w:hyperlink r:id="rId19" w:history="1">
        <w:r>
          <w:rPr>
            <w:rFonts w:ascii="Calibri" w:hAnsi="Calibri" w:cs="Calibri"/>
            <w:color w:val="0000FF"/>
          </w:rPr>
          <w:t>N 14</w:t>
        </w:r>
      </w:hyperlink>
      <w:r>
        <w:rPr>
          <w:rFonts w:ascii="Calibri" w:hAnsi="Calibri" w:cs="Calibri"/>
        </w:rPr>
        <w:t xml:space="preserve"> "О внесении изменений в долгосрочную целевую программу "Молодежь города Перми", утвержденную Постановлением администрации города Перми от 30.11.2009 N 922";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20 июня 2013 г. </w:t>
      </w:r>
      <w:hyperlink r:id="rId20" w:history="1">
        <w:r>
          <w:rPr>
            <w:rFonts w:ascii="Calibri" w:hAnsi="Calibri" w:cs="Calibri"/>
            <w:color w:val="0000FF"/>
          </w:rPr>
          <w:t>N 499</w:t>
        </w:r>
      </w:hyperlink>
      <w:r>
        <w:rPr>
          <w:rFonts w:ascii="Calibri" w:hAnsi="Calibri" w:cs="Calibri"/>
        </w:rPr>
        <w:t xml:space="preserve"> "О внесении изменений в план-график долгосрочной целевой программы "Молодежь города Перми" на 2013 год, утвержденной Постановлением </w:t>
      </w:r>
      <w:r>
        <w:rPr>
          <w:rFonts w:ascii="Calibri" w:hAnsi="Calibri" w:cs="Calibri"/>
        </w:rPr>
        <w:lastRenderedPageBreak/>
        <w:t>администрации города Перми от 30.11.2009 N 922";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2.2. </w:t>
      </w:r>
      <w:hyperlink r:id="rId21" w:history="1">
        <w:r>
          <w:rPr>
            <w:rFonts w:ascii="Calibri" w:hAnsi="Calibri" w:cs="Calibri"/>
            <w:color w:val="0000FF"/>
          </w:rPr>
          <w:t>пункт 11</w:t>
        </w:r>
      </w:hyperlink>
      <w:r>
        <w:rPr>
          <w:rFonts w:ascii="Calibri" w:hAnsi="Calibri" w:cs="Calibri"/>
        </w:rPr>
        <w:t xml:space="preserve"> Постановления администрации города Перми от 17 декабря 2012 г. N 921 "О внесении изменений в отдельные постановления администрации города Перми".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Настоящее Постановление вступает в силу с 1 января 2014 г.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Управлению по общим вопросам администрации города Перми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Контроль за исполнением постановления возложить на заместителя главы администрации города Перми Грибанова А.А.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администрации города Перми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А.Ю.МАХОВИКОВ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40"/>
      <w:bookmarkEnd w:id="1"/>
      <w:r>
        <w:rPr>
          <w:rFonts w:ascii="Calibri" w:hAnsi="Calibri" w:cs="Calibri"/>
        </w:rPr>
        <w:t>УТВЕРЖДЕНА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города Перми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18.10.2013 N 877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45"/>
      <w:bookmarkEnd w:id="2"/>
      <w:r>
        <w:rPr>
          <w:rFonts w:ascii="Calibri" w:hAnsi="Calibri" w:cs="Calibri"/>
          <w:b/>
          <w:bCs/>
        </w:rPr>
        <w:t>МУНИЦИПАЛЬНАЯ ПРОГРАММА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"МОЛОДЕЖЬ ГОРОДА ПЕРМИ"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Постановлений Администрации г. Перми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24.01.2014 </w:t>
      </w:r>
      <w:hyperlink r:id="rId22" w:history="1">
        <w:r>
          <w:rPr>
            <w:rFonts w:ascii="Calibri" w:hAnsi="Calibri" w:cs="Calibri"/>
            <w:color w:val="0000FF"/>
          </w:rPr>
          <w:t>N 35</w:t>
        </w:r>
      </w:hyperlink>
      <w:r>
        <w:rPr>
          <w:rFonts w:ascii="Calibri" w:hAnsi="Calibri" w:cs="Calibri"/>
        </w:rPr>
        <w:t xml:space="preserve">, от 10.07.2014 </w:t>
      </w:r>
      <w:hyperlink r:id="rId23" w:history="1">
        <w:r>
          <w:rPr>
            <w:rFonts w:ascii="Calibri" w:hAnsi="Calibri" w:cs="Calibri"/>
            <w:color w:val="0000FF"/>
          </w:rPr>
          <w:t>N 458</w:t>
        </w:r>
      </w:hyperlink>
      <w:r>
        <w:rPr>
          <w:rFonts w:ascii="Calibri" w:hAnsi="Calibri" w:cs="Calibri"/>
        </w:rPr>
        <w:t>)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51"/>
      <w:bookmarkEnd w:id="3"/>
      <w:r>
        <w:rPr>
          <w:rFonts w:ascii="Calibri" w:hAnsi="Calibri" w:cs="Calibri"/>
        </w:rPr>
        <w:t>ПАСПОРТ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муниципальной программы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  <w:sectPr w:rsidR="00CB5E79" w:rsidSect="00D35B1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3005"/>
        <w:gridCol w:w="1814"/>
        <w:gridCol w:w="2098"/>
        <w:gridCol w:w="2041"/>
      </w:tblGrid>
      <w:tr w:rsidR="00CB5E7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раздела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Содержание раздела</w:t>
            </w:r>
          </w:p>
        </w:tc>
      </w:tr>
      <w:tr w:rsidR="00CB5E7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</w:tr>
      <w:tr w:rsidR="00CB5E7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программы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муниципальная программа "Молодежь города Перми" (далее - программа)</w:t>
            </w:r>
          </w:p>
        </w:tc>
      </w:tr>
      <w:tr w:rsidR="00CB5E7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руководитель ФЦБ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руководитель функционально-целевого блока "Общественные связи и культурная политика"</w:t>
            </w:r>
          </w:p>
        </w:tc>
      </w:tr>
      <w:tr w:rsidR="00CB5E7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Исполнитель программы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департамент культуры и молодежной политики администрации города Перми (далее - ДКМП)</w:t>
            </w:r>
          </w:p>
        </w:tc>
      </w:tr>
      <w:tr w:rsidR="00CB5E7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Участники программы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ДКМП;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Дзержинского района города Перми;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Индустриального района города Перми;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Кировского района города Перми;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Ленинского района города Перми;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Мотовилихинского района города Перми;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Орджоникидзевского района города Перми;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Свердловского района города Перми;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поселка Новые Ляды;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автономное учреждение "Дворец молодежи" города Перми (далее - ДМ);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некоммерческие организации, не являющиеся муниципальными учреждениями (далее - НКО)</w:t>
            </w:r>
          </w:p>
        </w:tc>
      </w:tr>
      <w:tr w:rsidR="00CB5E7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Характеристика текущего состояния сферы реализации программы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общая численность молодого населения города Перми на 1 января 2009 г. составляла 253911 чел., из них в возрасте от 14 до 18 лет - 47418 чел., от 19 до 23 лет - 77831 чел., от 24 до 30 лет - 128662 чел. Численность школьников в городе Перми практически в три раза меньше численности молодежи в возрасте от 23 лет. По результатам социологического исследования "Удовлетворенность молодежи в городе Перми: факторы, влияющие на </w:t>
            </w:r>
            <w:r>
              <w:rPr>
                <w:rFonts w:ascii="Calibri" w:hAnsi="Calibri" w:cs="Calibri"/>
              </w:rPr>
              <w:lastRenderedPageBreak/>
              <w:t>миграцию молодежи из города", проведенного по заказу комитета по молодежной политике администрации города Перми в сентябре 2009 г., 9% от общей численности молодежи города Перми участвуют в деятельности молодежных объединений. Согласно исследованиям снижается количество правонарушений в молодежной среде, растет социальная активность и удовлетворенность собственной жизнью в группе молодых людей, активно занимающихся в молодежных объединениях и организациях. Реализация программных мероприятий позволит создать условия для роста общей информационной грамотности и социальной активности молодежи, развития ее талантов.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Трудовая занятость формирует у подростка необходимые навыки трудовой деятельности, работы в коллективе, уважительное отношение к труду, создает условия для финансового обеспечения подростка.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Талантливая молодежь, мотивированная на достижение успеха с использованием творческого и инновационного подхода, - основной стратегический ресурс города. Специалисты, способные находить эффективные решения, проявлять инициативу, востребованы во всех сферах социальной практики</w:t>
            </w:r>
          </w:p>
        </w:tc>
      </w:tr>
      <w:tr w:rsidR="00CB5E7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6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Цель программы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реализация единой молодежной политики, направленной на создание условий и возможностей для успешной социализации и эффективной самореализации молодежи, развития ее потенциала в интересах города Перми</w:t>
            </w:r>
          </w:p>
        </w:tc>
      </w:tr>
      <w:tr w:rsidR="00CB5E79">
        <w:tc>
          <w:tcPr>
            <w:tcW w:w="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подпрограмм и задач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 Вовлечение молодежи в социальную практику.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 Вовлечение молодежи в общественную деятельность.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 Развитие форм вовлечения молодежи в трудовую и экономическую деятельность.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1.1.3. Предупреждение потребления психоактивных веществ </w:t>
            </w:r>
            <w:r>
              <w:rPr>
                <w:rFonts w:ascii="Calibri" w:hAnsi="Calibri" w:cs="Calibri"/>
              </w:rPr>
              <w:lastRenderedPageBreak/>
              <w:t>среди молодежи</w:t>
            </w:r>
          </w:p>
        </w:tc>
      </w:tr>
      <w:tr w:rsidR="00CB5E79">
        <w:tc>
          <w:tcPr>
            <w:tcW w:w="945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(п. 7 в ред. </w:t>
            </w:r>
            <w:hyperlink r:id="rId24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10.07.2014 N 458)</w:t>
            </w:r>
          </w:p>
        </w:tc>
      </w:tr>
      <w:tr w:rsidR="00CB5E7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Сроки реализации программы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2014-2016 годы</w:t>
            </w:r>
          </w:p>
        </w:tc>
      </w:tr>
      <w:tr w:rsidR="00CB5E79"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Объемы и источники финансирования Программы (подпрограммы)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</w:tr>
      <w:tr w:rsidR="00CB5E79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Программа, всего (тыс. руб.)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28956,4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29188,0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29188,0</w:t>
            </w:r>
          </w:p>
        </w:tc>
      </w:tr>
      <w:tr w:rsidR="00CB5E79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25767,7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25985,6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25985,6</w:t>
            </w:r>
          </w:p>
        </w:tc>
      </w:tr>
      <w:tr w:rsidR="00CB5E79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1948,7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1962,4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1962,4</w:t>
            </w:r>
          </w:p>
        </w:tc>
      </w:tr>
      <w:tr w:rsidR="00CB5E79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 (неиспользованные ассигнования 2013 года)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B5E79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</w:tr>
      <w:tr w:rsidR="00CB5E79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 1.1, всего (тыс. руб.)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28956,4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29188,0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29188,0</w:t>
            </w:r>
          </w:p>
        </w:tc>
      </w:tr>
      <w:tr w:rsidR="00CB5E79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25767,7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25985,6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25985,6</w:t>
            </w:r>
          </w:p>
        </w:tc>
      </w:tr>
      <w:tr w:rsidR="00CB5E79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1948,7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1962,4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1962,4</w:t>
            </w:r>
          </w:p>
        </w:tc>
      </w:tr>
      <w:tr w:rsidR="00CB5E79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 (неиспользованные ассигнования 2013 года)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B5E79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</w:tr>
      <w:tr w:rsidR="00CB5E79">
        <w:tc>
          <w:tcPr>
            <w:tcW w:w="945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(п. 9 в ред. </w:t>
            </w:r>
            <w:hyperlink r:id="rId25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10.07.2014 N 458)</w:t>
            </w:r>
          </w:p>
        </w:tc>
      </w:tr>
      <w:tr w:rsidR="00CB5E7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Показатели конечного </w:t>
            </w:r>
            <w:r>
              <w:rPr>
                <w:rFonts w:ascii="Calibri" w:hAnsi="Calibri" w:cs="Calibri"/>
              </w:rPr>
              <w:lastRenderedPageBreak/>
              <w:t>результата цели программы с указанием значений по годам реализации программы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2014 год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</w:tr>
      <w:tr w:rsidR="00CB5E7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молодых людей, вовлеченных в мероприятия в сфере молодежной политики, от общего количества молодежи города Перми (%)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CB5E79">
        <w:tc>
          <w:tcPr>
            <w:tcW w:w="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 в сфере молодежной политики, проводимых на территории города при поддержке администрации города Перми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60932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60518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60518</w:t>
            </w:r>
          </w:p>
        </w:tc>
      </w:tr>
      <w:tr w:rsidR="00CB5E79">
        <w:tc>
          <w:tcPr>
            <w:tcW w:w="945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26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10.07.2014 N 458)</w:t>
            </w:r>
          </w:p>
        </w:tc>
      </w:tr>
    </w:tbl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164"/>
      <w:bookmarkEnd w:id="4"/>
      <w:r>
        <w:rPr>
          <w:rFonts w:ascii="Calibri" w:hAnsi="Calibri" w:cs="Calibri"/>
        </w:rPr>
        <w:t>ФИНАНСИРОВАНИЕ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муниципальной программы "Молодежь города Перми"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82"/>
        <w:gridCol w:w="2340"/>
        <w:gridCol w:w="1080"/>
        <w:gridCol w:w="1440"/>
        <w:gridCol w:w="1260"/>
        <w:gridCol w:w="1320"/>
        <w:gridCol w:w="1320"/>
      </w:tblGrid>
      <w:tr w:rsidR="00CB5E79"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цели программы, подпрограммы, задачи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Исполнитель программы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финансирования</w:t>
            </w:r>
          </w:p>
        </w:tc>
        <w:tc>
          <w:tcPr>
            <w:tcW w:w="3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Объемы финансирования, тыс. руб.</w:t>
            </w:r>
          </w:p>
        </w:tc>
      </w:tr>
      <w:tr w:rsidR="00CB5E79"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</w:tr>
      <w:tr w:rsidR="00CB5E79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</w:tr>
      <w:tr w:rsidR="00CB5E79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5" w:name="Par182"/>
            <w:bookmarkEnd w:id="5"/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Цель. Реализация единой молодежной политики, направленной на создание условий и возможностей для успешной социализации и эффективной самореализации молодежи, развития ее потенциала в интересах города Перми</w:t>
            </w:r>
          </w:p>
        </w:tc>
      </w:tr>
      <w:tr w:rsidR="00CB5E79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6" w:name="Par184"/>
            <w:bookmarkEnd w:id="6"/>
            <w:r>
              <w:rPr>
                <w:rFonts w:ascii="Calibri" w:hAnsi="Calibri" w:cs="Calibri"/>
              </w:rPr>
              <w:lastRenderedPageBreak/>
              <w:t>1.1</w:t>
            </w:r>
          </w:p>
        </w:tc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Подпрограмма. Вовлечение молодежи в социальную практику</w:t>
            </w:r>
          </w:p>
        </w:tc>
      </w:tr>
      <w:tr w:rsidR="00CB5E79"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Вовлечение молодежи в общественную деятельность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ДКМП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10951,2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11047,4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11047,4</w:t>
            </w:r>
          </w:p>
        </w:tc>
      </w:tr>
      <w:tr w:rsidR="00CB5E79"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1948,7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1962,4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1962,4</w:t>
            </w:r>
          </w:p>
        </w:tc>
      </w:tr>
      <w:tr w:rsidR="00CB5E79"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 (неиспользованные ассигнования 2013 года)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B5E79">
        <w:tc>
          <w:tcPr>
            <w:tcW w:w="954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(п. 1.1.1 в ред. </w:t>
            </w:r>
            <w:hyperlink r:id="rId27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10.07.2014 N 458)</w:t>
            </w:r>
          </w:p>
        </w:tc>
      </w:tr>
      <w:tr w:rsidR="00CB5E79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Развитие форм вовлечения молодежи в трудовую и экономическую деятельность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ДКМП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14816,5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14938,2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14938,2</w:t>
            </w:r>
          </w:p>
        </w:tc>
      </w:tr>
      <w:tr w:rsidR="00CB5E79"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Предупреждение потребления психоактивных веществ среди молодежи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ДКМП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</w:tr>
      <w:tr w:rsidR="00CB5E79">
        <w:tc>
          <w:tcPr>
            <w:tcW w:w="954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(п. 1.1.3 введен </w:t>
            </w:r>
            <w:hyperlink r:id="rId28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10.07.2014 N 458)</w:t>
            </w:r>
          </w:p>
        </w:tc>
      </w:tr>
      <w:tr w:rsidR="00CB5E79">
        <w:tc>
          <w:tcPr>
            <w:tcW w:w="42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программе, в том числе по источникам финансирования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25767,7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25985,6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25985,6</w:t>
            </w:r>
          </w:p>
        </w:tc>
      </w:tr>
      <w:tr w:rsidR="00CB5E79">
        <w:tc>
          <w:tcPr>
            <w:tcW w:w="4202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1948,7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1962,4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1962,4</w:t>
            </w:r>
          </w:p>
        </w:tc>
      </w:tr>
      <w:tr w:rsidR="00CB5E79">
        <w:tc>
          <w:tcPr>
            <w:tcW w:w="4202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 (неиспользованные ассигнования 2013 года)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B5E79">
        <w:tc>
          <w:tcPr>
            <w:tcW w:w="4202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</w:tr>
      <w:tr w:rsidR="00CB5E79">
        <w:tc>
          <w:tcPr>
            <w:tcW w:w="954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29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10.07.2014 N 458)</w:t>
            </w:r>
          </w:p>
        </w:tc>
      </w:tr>
    </w:tbl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" w:name="Par236"/>
      <w:bookmarkEnd w:id="7"/>
      <w:r>
        <w:rPr>
          <w:rFonts w:ascii="Calibri" w:hAnsi="Calibri" w:cs="Calibri"/>
        </w:rPr>
        <w:t>ФИНАНСИРОВАНИЕ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подпрограммы 1.1 "Вовлечение молодежи в социальную практику"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2098"/>
        <w:gridCol w:w="1531"/>
        <w:gridCol w:w="1980"/>
        <w:gridCol w:w="1061"/>
        <w:gridCol w:w="1099"/>
        <w:gridCol w:w="900"/>
        <w:gridCol w:w="900"/>
        <w:gridCol w:w="1440"/>
        <w:gridCol w:w="1077"/>
        <w:gridCol w:w="1134"/>
        <w:gridCol w:w="1134"/>
      </w:tblGrid>
      <w:tr w:rsidR="00CB5E79"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цели программы, подпрограммы, задачи, основного мероприятия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Участник программы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Показатели непосредственного результата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финансирования</w:t>
            </w:r>
          </w:p>
        </w:tc>
        <w:tc>
          <w:tcPr>
            <w:tcW w:w="3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Объемы финансирования</w:t>
            </w:r>
          </w:p>
        </w:tc>
      </w:tr>
      <w:tr w:rsidR="00CB5E79"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показателя непосредственного результата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 изм.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</w:tr>
      <w:tr w:rsidR="00CB5E79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</w:tr>
      <w:tr w:rsidR="00CB5E79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8" w:name="Par265"/>
            <w:bookmarkEnd w:id="8"/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43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Цель. Реализация единой молодежной политики, направленной на создание условий и возможностей для успешной социализации и эффективной самореализации молодежи, развития ее потенциала в интересах города Перми</w:t>
            </w:r>
          </w:p>
        </w:tc>
      </w:tr>
      <w:tr w:rsidR="00CB5E79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9" w:name="Par267"/>
            <w:bookmarkEnd w:id="9"/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143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Подпрограмма. Вовлечение молодежи в социальную практику</w:t>
            </w:r>
          </w:p>
        </w:tc>
      </w:tr>
      <w:tr w:rsidR="00CB5E79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Calibri" w:hAnsi="Calibri" w:cs="Calibri"/>
              </w:rPr>
            </w:pPr>
            <w:bookmarkStart w:id="10" w:name="Par269"/>
            <w:bookmarkEnd w:id="10"/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143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Вовлечение молодежи в общественную деятельность</w:t>
            </w:r>
          </w:p>
        </w:tc>
      </w:tr>
      <w:tr w:rsidR="00CB5E79"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1.1.1.1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услуг по проведению конкурсов, тренингов, семинаров, молодежных фестивалей, форумов, слетов-лагерей, консультаций, круглых столов, организации работы клуба по месту жительства для молодежи города Перми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5864,2</w:t>
            </w:r>
          </w:p>
        </w:tc>
      </w:tr>
      <w:tr w:rsidR="00CB5E79"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17962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17525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17525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985,3</w:t>
            </w:r>
          </w:p>
        </w:tc>
      </w:tr>
      <w:tr w:rsidR="00CB5E79">
        <w:tc>
          <w:tcPr>
            <w:tcW w:w="15431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30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24.01.2014 N 35)</w:t>
            </w:r>
          </w:p>
        </w:tc>
      </w:tr>
      <w:tr w:rsidR="00CB5E79">
        <w:tc>
          <w:tcPr>
            <w:tcW w:w="1064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основному мероприятию 1.1.1.1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5864,2</w:t>
            </w:r>
          </w:p>
        </w:tc>
      </w:tr>
      <w:tr w:rsidR="00CB5E79">
        <w:tc>
          <w:tcPr>
            <w:tcW w:w="1064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985,3</w:t>
            </w:r>
          </w:p>
        </w:tc>
      </w:tr>
      <w:tr w:rsidR="00CB5E79">
        <w:trPr>
          <w:trHeight w:val="1889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Мероприятия в области молодежной политики, в том числе проведение конкурсов для молодежи города </w:t>
            </w:r>
            <w:r>
              <w:rPr>
                <w:rFonts w:ascii="Calibri" w:hAnsi="Calibri" w:cs="Calibri"/>
              </w:rPr>
              <w:lastRenderedPageBreak/>
              <w:t>Перми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администрация Дзержинского района города Перми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151,9</w:t>
            </w: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30,4</w:t>
            </w: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3706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3706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Индустриального района города Перми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151,9</w:t>
            </w: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30,4</w:t>
            </w: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3983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3986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3986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Кировского района города Перми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151,9</w:t>
            </w: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30,4</w:t>
            </w: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3006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Ленинского района города Перми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151,9</w:t>
            </w: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30,4</w:t>
            </w: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1496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Мотовилихинского района города Перми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151,9</w:t>
            </w: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30,4</w:t>
            </w: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4523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4526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Орджоникидзевского района города Перми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151,9</w:t>
            </w: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30,4</w:t>
            </w: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2798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2801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Свердловского района города Перми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151,9</w:t>
            </w: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5041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30,4</w:t>
            </w: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поселка Новые Ляды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151,9</w:t>
            </w: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30,4</w:t>
            </w: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проектов-победителей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500,0</w:t>
            </w: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ДКМП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1213,1</w:t>
            </w: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414,0</w:t>
            </w: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 (неиспользованные ассигнования 2013 года)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ПНР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2936,4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2928,3</w:t>
            </w:r>
          </w:p>
        </w:tc>
      </w:tr>
      <w:tr w:rsidR="00CB5E79">
        <w:trPr>
          <w:trHeight w:val="1889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25575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25598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25598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657,2</w:t>
            </w:r>
          </w:p>
        </w:tc>
      </w:tr>
      <w:tr w:rsidR="00CB5E79">
        <w:tc>
          <w:tcPr>
            <w:tcW w:w="15431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(п. 1.1.1.2 в ред. </w:t>
            </w:r>
            <w:hyperlink r:id="rId31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10.07.2014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458)</w:t>
            </w:r>
          </w:p>
        </w:tc>
      </w:tr>
      <w:tr w:rsidR="00CB5E79">
        <w:tc>
          <w:tcPr>
            <w:tcW w:w="1064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основному мероприятию 1.1.1.2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2936,4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2928,3</w:t>
            </w:r>
          </w:p>
        </w:tc>
      </w:tr>
      <w:tr w:rsidR="00CB5E79">
        <w:tc>
          <w:tcPr>
            <w:tcW w:w="10646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657,2</w:t>
            </w:r>
          </w:p>
        </w:tc>
      </w:tr>
      <w:tr w:rsidR="00CB5E79">
        <w:tc>
          <w:tcPr>
            <w:tcW w:w="10646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бюджет </w:t>
            </w:r>
            <w:r>
              <w:rPr>
                <w:rFonts w:ascii="Calibri" w:hAnsi="Calibri" w:cs="Calibri"/>
              </w:rPr>
              <w:lastRenderedPageBreak/>
              <w:t>города Перми (неиспользованные ассигнования 2013 года)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B5E79">
        <w:tc>
          <w:tcPr>
            <w:tcW w:w="15431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</w:t>
            </w:r>
            <w:hyperlink r:id="rId32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10.07.2014 N 458)</w:t>
            </w:r>
          </w:p>
        </w:tc>
      </w:tr>
      <w:tr w:rsidR="00CB5E79"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1.1.1.3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Субсидии некоммерческим организациям, не являющимся государственными (муниципальными) учреждениями, оказывающим услуги по работе с молодежью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2227,7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2254,9</w:t>
            </w:r>
          </w:p>
        </w:tc>
      </w:tr>
      <w:tr w:rsidR="00CB5E79"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4562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4562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4562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319,9</w:t>
            </w:r>
          </w:p>
        </w:tc>
      </w:tr>
      <w:tr w:rsidR="00CB5E79">
        <w:tc>
          <w:tcPr>
            <w:tcW w:w="15431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33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24.01.2014 N 35)</w:t>
            </w:r>
          </w:p>
        </w:tc>
      </w:tr>
      <w:tr w:rsidR="00CB5E79">
        <w:tc>
          <w:tcPr>
            <w:tcW w:w="1064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основному мероприятию 1.1.1.3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2227,7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2254,9</w:t>
            </w:r>
          </w:p>
        </w:tc>
      </w:tr>
      <w:tr w:rsidR="00CB5E79">
        <w:tc>
          <w:tcPr>
            <w:tcW w:w="1064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319,9</w:t>
            </w:r>
          </w:p>
        </w:tc>
      </w:tr>
      <w:tr w:rsidR="00CB5E79">
        <w:tc>
          <w:tcPr>
            <w:tcW w:w="1064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задаче 1.1.1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10951,2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11047,4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11047,4</w:t>
            </w:r>
          </w:p>
        </w:tc>
      </w:tr>
      <w:tr w:rsidR="00CB5E79">
        <w:tc>
          <w:tcPr>
            <w:tcW w:w="10646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внебюджетные </w:t>
            </w:r>
            <w:r>
              <w:rPr>
                <w:rFonts w:ascii="Calibri" w:hAnsi="Calibri" w:cs="Calibri"/>
              </w:rPr>
              <w:lastRenderedPageBreak/>
              <w:t>источники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1948,7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1962,4</w:t>
            </w:r>
          </w:p>
        </w:tc>
      </w:tr>
      <w:tr w:rsidR="00CB5E79">
        <w:tc>
          <w:tcPr>
            <w:tcW w:w="10646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 (неиспользованные ассигнования 2013 года)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B5E79">
        <w:tc>
          <w:tcPr>
            <w:tcW w:w="15431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34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10.07.2014 N 458)</w:t>
            </w:r>
          </w:p>
        </w:tc>
      </w:tr>
      <w:tr w:rsidR="00CB5E79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Calibri" w:hAnsi="Calibri" w:cs="Calibri"/>
              </w:rPr>
            </w:pPr>
            <w:bookmarkStart w:id="11" w:name="Par574"/>
            <w:bookmarkEnd w:id="11"/>
            <w:r>
              <w:rPr>
                <w:rFonts w:ascii="Calibri" w:hAnsi="Calibri" w:cs="Calibri"/>
              </w:rPr>
              <w:t>1.1.2</w:t>
            </w:r>
          </w:p>
        </w:tc>
        <w:tc>
          <w:tcPr>
            <w:tcW w:w="143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Развитие форм вовлечения молодежи в трудовую и экономическую деятельность</w:t>
            </w:r>
          </w:p>
        </w:tc>
      </w:tr>
      <w:tr w:rsidR="00CB5E79"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1.1.2.1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Субсидии некоммерческим организациям, не являющимся государственными (муниципальными) учреждениями, оказывающим услуги в области организации трудовой занятости несовершеннолетних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Дзержинского района города Перми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трудоустроенных несовершеннолетних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2172,6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2172,6</w:t>
            </w:r>
          </w:p>
        </w:tc>
      </w:tr>
      <w:tr w:rsidR="00CB5E79"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Индустриального района города Перми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трудоустроенных несовершеннолетних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2399,6</w:t>
            </w:r>
          </w:p>
        </w:tc>
      </w:tr>
      <w:tr w:rsidR="00CB5E79"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Кировского района города Перми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трудоустроенных несовершеннолетних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1640,3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1653,8</w:t>
            </w:r>
          </w:p>
        </w:tc>
      </w:tr>
      <w:tr w:rsidR="00CB5E79"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Ленинского района города Перми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трудоустроенных несовершеннолетних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551,3</w:t>
            </w:r>
          </w:p>
        </w:tc>
      </w:tr>
      <w:tr w:rsidR="00CB5E79"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Мотовилихинского района города Перми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трудоустроенных несовершеннолетних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2605,2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2626,6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2626,6</w:t>
            </w:r>
          </w:p>
        </w:tc>
      </w:tr>
      <w:tr w:rsidR="00CB5E79"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Орджоникидзевского района города Перми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трудоустроенных несовершеннолетних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1640,3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1653,8</w:t>
            </w:r>
          </w:p>
        </w:tc>
      </w:tr>
      <w:tr w:rsidR="00CB5E79"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Свердловского района города Перми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трудоустроенных несовершеннолетних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2615,8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2615,8</w:t>
            </w:r>
          </w:p>
        </w:tc>
      </w:tr>
      <w:tr w:rsidR="00CB5E79"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поселка Новые Ляды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трудоустроенных несовершеннолетних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97,3</w:t>
            </w:r>
          </w:p>
        </w:tc>
      </w:tr>
      <w:tr w:rsidR="00CB5E79"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ПНР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5096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5096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5096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13658,6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13770,8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13770,8</w:t>
            </w:r>
          </w:p>
        </w:tc>
      </w:tr>
      <w:tr w:rsidR="00CB5E79">
        <w:tc>
          <w:tcPr>
            <w:tcW w:w="106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основному мероприятию 1.1.2.1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13658,6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13770,8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13770,8</w:t>
            </w:r>
          </w:p>
        </w:tc>
      </w:tr>
      <w:tr w:rsidR="00CB5E79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услуг по организации трудовой занятости несовершеннолетни</w:t>
            </w:r>
            <w:r>
              <w:rPr>
                <w:rFonts w:ascii="Calibri" w:hAnsi="Calibri" w:cs="Calibri"/>
              </w:rPr>
              <w:lastRenderedPageBreak/>
              <w:t>х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трудоустроенных несовершеннолетних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1167,4</w:t>
            </w:r>
          </w:p>
        </w:tc>
      </w:tr>
      <w:tr w:rsidR="00CB5E79">
        <w:tc>
          <w:tcPr>
            <w:tcW w:w="106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Итого по основному мероприятию 1.1.2.2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1167,4</w:t>
            </w:r>
          </w:p>
        </w:tc>
      </w:tr>
      <w:tr w:rsidR="00CB5E79">
        <w:tc>
          <w:tcPr>
            <w:tcW w:w="106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задаче 1.1.2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14816,5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14938,2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14938,2</w:t>
            </w:r>
          </w:p>
        </w:tc>
      </w:tr>
      <w:tr w:rsidR="00CB5E79"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Calibri" w:hAnsi="Calibri" w:cs="Calibri"/>
              </w:rPr>
            </w:pPr>
            <w:bookmarkStart w:id="12" w:name="Par694"/>
            <w:bookmarkEnd w:id="12"/>
            <w:r>
              <w:rPr>
                <w:rFonts w:ascii="Calibri" w:hAnsi="Calibri" w:cs="Calibri"/>
              </w:rPr>
              <w:t>1.1.3</w:t>
            </w:r>
          </w:p>
        </w:tc>
        <w:tc>
          <w:tcPr>
            <w:tcW w:w="14354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Предупреждение потребления психоактивных веществ среди молодежи</w:t>
            </w:r>
          </w:p>
        </w:tc>
      </w:tr>
      <w:tr w:rsidR="00CB5E79">
        <w:tc>
          <w:tcPr>
            <w:tcW w:w="15431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(введено </w:t>
            </w:r>
            <w:hyperlink r:id="rId35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10.07.2014 N 458)</w:t>
            </w:r>
          </w:p>
        </w:tc>
      </w:tr>
      <w:tr w:rsidR="00CB5E79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1.1.3.1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спортивных и досуговых мероприятий по информированию населения в целях профилактики спроса потребления психоактивных веществ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ДКМП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проведенных мероприятий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</w:tr>
      <w:tr w:rsidR="00CB5E79">
        <w:tc>
          <w:tcPr>
            <w:tcW w:w="106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основному мероприятию 1.1.3.1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</w:tr>
      <w:tr w:rsidR="00CB5E79">
        <w:tc>
          <w:tcPr>
            <w:tcW w:w="106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задаче 1.1.3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</w:tr>
      <w:tr w:rsidR="00CB5E79">
        <w:tc>
          <w:tcPr>
            <w:tcW w:w="1064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подпрограмме 1.1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бюджет города </w:t>
            </w:r>
            <w:r>
              <w:rPr>
                <w:rFonts w:ascii="Calibri" w:hAnsi="Calibri" w:cs="Calibri"/>
              </w:rPr>
              <w:lastRenderedPageBreak/>
              <w:t>Перми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25767,7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25985,6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25985,6</w:t>
            </w:r>
          </w:p>
        </w:tc>
      </w:tr>
      <w:tr w:rsidR="00CB5E79">
        <w:tc>
          <w:tcPr>
            <w:tcW w:w="10646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1948,7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1962,4</w:t>
            </w:r>
          </w:p>
        </w:tc>
      </w:tr>
      <w:tr w:rsidR="00CB5E79">
        <w:tc>
          <w:tcPr>
            <w:tcW w:w="10646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 (неиспользованные ассигнования 2013 года)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B5E79">
        <w:tc>
          <w:tcPr>
            <w:tcW w:w="10646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</w:tr>
      <w:tr w:rsidR="00CB5E79">
        <w:tc>
          <w:tcPr>
            <w:tcW w:w="15431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36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10.07.2014 N 458)</w:t>
            </w:r>
          </w:p>
        </w:tc>
      </w:tr>
    </w:tbl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3" w:name="Par739"/>
      <w:bookmarkEnd w:id="13"/>
      <w:r>
        <w:rPr>
          <w:rFonts w:ascii="Calibri" w:hAnsi="Calibri" w:cs="Calibri"/>
        </w:rPr>
        <w:t>ТАБЛИЦА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показателей конечного результата реализации муниципальной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программы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82"/>
        <w:gridCol w:w="4500"/>
        <w:gridCol w:w="825"/>
        <w:gridCol w:w="1155"/>
        <w:gridCol w:w="1155"/>
        <w:gridCol w:w="990"/>
      </w:tblGrid>
      <w:tr w:rsidR="00CB5E79"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цели программы, подпрограммы, задачи, показатели конечного результата реализации программы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 изм.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Значения показателей конечного результата реализации программы</w:t>
            </w:r>
          </w:p>
        </w:tc>
      </w:tr>
      <w:tr w:rsidR="00CB5E79"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</w:tr>
      <w:tr w:rsidR="00CB5E79"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</w:t>
            </w:r>
          </w:p>
        </w:tc>
      </w:tr>
      <w:tr w:rsidR="00CB5E79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4" w:name="Par753"/>
            <w:bookmarkEnd w:id="14"/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8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Цель. Реализация единой молодежной политики, направленной на создание условий и возможностей для успешной социализации и эффективной самореализации молодежи, развития ее потенциала в интересах города Перми</w:t>
            </w:r>
          </w:p>
        </w:tc>
      </w:tr>
      <w:tr w:rsidR="00CB5E79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молодых людей, вовлеченных в мероприятия в сфере молодежной политики, от общего количества молодежи города Перми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26,0</w:t>
            </w:r>
          </w:p>
        </w:tc>
      </w:tr>
      <w:tr w:rsidR="00CB5E79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посещений мероприятий в сфере молодежной политики, проводимых на территории города при поддержке администрации города Перми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59432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59018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59018</w:t>
            </w:r>
          </w:p>
        </w:tc>
      </w:tr>
      <w:tr w:rsidR="00CB5E79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15" w:name="Par767"/>
            <w:bookmarkEnd w:id="15"/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8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Подпрограмма. Вовлечение молодежи в социальную практику</w:t>
            </w:r>
          </w:p>
        </w:tc>
      </w:tr>
      <w:tr w:rsidR="00CB5E79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8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Вовлечение молодежи в общественную деятельность</w:t>
            </w:r>
          </w:p>
        </w:tc>
      </w:tr>
      <w:tr w:rsidR="00CB5E79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молодых людей, вовлеченных в общественную жизнь города Перми, от общей численности молодежи города Перми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16,0</w:t>
            </w:r>
          </w:p>
        </w:tc>
      </w:tr>
      <w:tr w:rsidR="00CB5E79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</w:t>
            </w:r>
          </w:p>
        </w:tc>
        <w:tc>
          <w:tcPr>
            <w:tcW w:w="8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Развитие форм вовлечения молодежи в трудовую и экономическую деятельность</w:t>
            </w:r>
          </w:p>
        </w:tc>
      </w:tr>
      <w:tr w:rsidR="00CB5E79"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несовершеннолетних, вовлеченных в программы по трудовой и экономической деятельности, от общего количества несовершеннолетних города Перми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15,6</w:t>
            </w:r>
          </w:p>
        </w:tc>
      </w:tr>
      <w:tr w:rsidR="00CB5E79">
        <w:tc>
          <w:tcPr>
            <w:tcW w:w="940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37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24.01.2014 N 35)</w:t>
            </w:r>
          </w:p>
        </w:tc>
      </w:tr>
      <w:tr w:rsidR="00CB5E79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1.1.3</w:t>
            </w:r>
          </w:p>
        </w:tc>
        <w:tc>
          <w:tcPr>
            <w:tcW w:w="8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Предупреждение потребления психоактивных веществ среди молодежи</w:t>
            </w:r>
          </w:p>
        </w:tc>
      </w:tr>
      <w:tr w:rsidR="00CB5E79"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1500</w:t>
            </w:r>
          </w:p>
        </w:tc>
      </w:tr>
      <w:tr w:rsidR="00CB5E79">
        <w:tc>
          <w:tcPr>
            <w:tcW w:w="940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(п. 1.1.3 введен </w:t>
            </w:r>
            <w:hyperlink r:id="rId38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10.07.2014 N 458)</w:t>
            </w:r>
          </w:p>
        </w:tc>
      </w:tr>
    </w:tbl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6" w:name="Par796"/>
      <w:bookmarkEnd w:id="16"/>
      <w:r>
        <w:rPr>
          <w:rFonts w:ascii="Calibri" w:hAnsi="Calibri" w:cs="Calibri"/>
        </w:rPr>
        <w:t>МЕТОДИКА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расчета показателя конечного результата цели муниципальной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программы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30"/>
        <w:gridCol w:w="2612"/>
        <w:gridCol w:w="720"/>
        <w:gridCol w:w="2955"/>
        <w:gridCol w:w="2700"/>
        <w:gridCol w:w="1980"/>
        <w:gridCol w:w="2160"/>
      </w:tblGrid>
      <w:tr w:rsidR="00CB5E7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показателя конечного результата цели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 изм.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Формула расчета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Методология расчета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информации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Периодичность представления</w:t>
            </w:r>
          </w:p>
        </w:tc>
      </w:tr>
      <w:tr w:rsidR="00CB5E7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молодых людей, вовлеченных в мероприятия в сфере молодежной политики, от общего количества молодежи города Перми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 = Км / Ко x 100%, где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Км - количество молодых людей, вовлеченных в мероприятия в сфере молодежной политики;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 - общее количество молодежи города Перми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рассчитывается как процентное соотношение количества молодых людей, вовлеченных в мероприятия в сфере молодежной политики, проводимых на территории города, на открытых пространствах и в помещениях, от общего количества молодежи города Перми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ДКМП, на основании отчетов о проведенных мероприятиях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 1 апреля года, следующего за отчетным</w:t>
            </w:r>
          </w:p>
        </w:tc>
      </w:tr>
      <w:tr w:rsidR="00CB5E7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молодых людей, вовлеченных в общественную жизнь города Перми, от общего количества молодежи города Перми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Дмо = Коб / Ко x 100%, где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Коб - количество молодых людей, вовлеченных в общественную жизнь города Перми;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 - общее количество молодежи города Перми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рассчитывается как процентное соотношение количества молодых людей, вовлеченных в общественную жизнь города Перми, от общего количества молодежи города Перми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ДКМП, на основании отчетов о проведенных мероприятиях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 1 апреля года, следующего за отчетным</w:t>
            </w:r>
          </w:p>
        </w:tc>
      </w:tr>
      <w:tr w:rsidR="00CB5E7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Доля несовершеннолетних, вовлеченных в программы по трудовой и экономической деятельности, от общего количества несовершеннолетних </w:t>
            </w:r>
            <w:r>
              <w:rPr>
                <w:rFonts w:ascii="Calibri" w:hAnsi="Calibri" w:cs="Calibri"/>
              </w:rPr>
              <w:lastRenderedPageBreak/>
              <w:t>города Перми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%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Дн = Ктр / Кон x 100%, где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Ктр - количество несовершеннолетних, вовлеченных в программы по трудовой и экономической деятельности;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Кон - общее количество </w:t>
            </w:r>
            <w:r>
              <w:rPr>
                <w:rFonts w:ascii="Calibri" w:hAnsi="Calibri" w:cs="Calibri"/>
              </w:rPr>
              <w:lastRenderedPageBreak/>
              <w:t>несовершеннолетних города Перми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рассчитывается как процентное соотношение количества несовершеннолетних, вовлеченных в программы по трудовой и экономической деятельности, от общего </w:t>
            </w:r>
            <w:r>
              <w:rPr>
                <w:rFonts w:ascii="Calibri" w:hAnsi="Calibri" w:cs="Calibri"/>
              </w:rPr>
              <w:lastRenderedPageBreak/>
              <w:t>количества несовершеннолетних города Перми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ДКМП, на основании отчетов о проведенных мероприятиях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 1 апреля года, следующего за отчетным</w:t>
            </w:r>
          </w:p>
        </w:tc>
      </w:tr>
    </w:tbl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7" w:name="Par839"/>
      <w:bookmarkEnd w:id="17"/>
      <w:r>
        <w:rPr>
          <w:rFonts w:ascii="Calibri" w:hAnsi="Calibri" w:cs="Calibri"/>
        </w:rPr>
        <w:t>Приложение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муниципальной программе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"Молодежь города Перми"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ПЛАН-ГРАФИК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подпрограммы 1.1 "Вовлечение молодежи в социальную практику"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муниципальной программы "Молодежь города Перми" на 2014 год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 </w:t>
      </w:r>
      <w:hyperlink r:id="rId39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Администрации г. Перми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24.01.2014 N 35;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ред. </w:t>
      </w:r>
      <w:hyperlink r:id="rId4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г. Перми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10.07.2014 N 458)</w:t>
      </w: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980"/>
        <w:gridCol w:w="1440"/>
        <w:gridCol w:w="1719"/>
        <w:gridCol w:w="1620"/>
        <w:gridCol w:w="1260"/>
        <w:gridCol w:w="781"/>
        <w:gridCol w:w="840"/>
        <w:gridCol w:w="1259"/>
        <w:gridCol w:w="1260"/>
      </w:tblGrid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задачи, основного мероприятия (мероприятия/объекта по подпрограмме). Место проведения/расположения (адрес)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Участник Программы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реализации мероприятия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 реализации мероприятия</w:t>
            </w:r>
          </w:p>
        </w:tc>
        <w:tc>
          <w:tcPr>
            <w:tcW w:w="2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Показатель непосредственного результата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финансирования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финансирования, тыс. руб.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 изм.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значение</w:t>
            </w: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8" w:name="Par873"/>
            <w:bookmarkEnd w:id="18"/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121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Вовлечение молодежи в общественную деятельность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19" w:name="Par875"/>
            <w:bookmarkEnd w:id="19"/>
            <w:r>
              <w:rPr>
                <w:rFonts w:ascii="Calibri" w:hAnsi="Calibri" w:cs="Calibri"/>
              </w:rPr>
              <w:lastRenderedPageBreak/>
              <w:t>1.1.1.1</w:t>
            </w:r>
          </w:p>
        </w:tc>
        <w:tc>
          <w:tcPr>
            <w:tcW w:w="121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услуг по проведению конкурсов, тренингов, семинаров, молодежных фестивалей, форумов, слетов-лагерей, консультаций, круглых столов, организации работы клуба по месту жительства для молодежи города Перми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консультаций среди старших школьников по профориентации (получение первичных знаний о промышленных предприятиях города, наиболее востребованных профессиях, об учебных заведениях города Перми)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автономное учреждение "Дворец молодежи" города Перми (далее - ДМ)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01.03.2014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31.10.2014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355,5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консультаций по информированию студентов вузов, СПО и учащихся НПО о рынке труда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01.03.2014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31.10.2014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296,3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1.1.1.1.3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консультаций, круглых столов, ярмарок вакансий "Есть работа"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01.02.2014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31.10.2014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180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88,9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2500</w:t>
            </w: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1.1.1.1.4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обучающего тренинга "Городская школа вожатых"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01.02.2014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30.05.2014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454,6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1.1.1.1.5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конкурса профмастерства "Карьера. Шаг вперед"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01.02.2014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31.11.2014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149,6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1.1.1.1.6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конкурса профмастерства студенческих отрядов (вожатые, строители, проводники, сельское хозяйство, сервис)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01.05.2014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31.11.2014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299,0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59,8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1.1.1.1.7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фестиваля студенческих отрядов города Перми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01.09.2014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442,6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88,6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1.1.1.1.8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молодежного форума "Инфопоток"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442,6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88,6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1.1.1.1.9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Конкурс молодежной социальной рекламы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01.02.2014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круглых столов для молодежных СМИ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01.02.2014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177,8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1.1.1.1.11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фестиваля молодежных общественных объединений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221,3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44,3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Круглый стол для </w:t>
            </w:r>
            <w:r>
              <w:rPr>
                <w:rFonts w:ascii="Calibri" w:hAnsi="Calibri" w:cs="Calibri"/>
              </w:rPr>
              <w:lastRenderedPageBreak/>
              <w:t>актива работающей молодежи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</w:t>
            </w:r>
            <w:r>
              <w:rPr>
                <w:rFonts w:ascii="Calibri" w:hAnsi="Calibri" w:cs="Calibri"/>
              </w:rPr>
              <w:lastRenderedPageBreak/>
              <w:t>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бюджет </w:t>
            </w:r>
            <w:r>
              <w:rPr>
                <w:rFonts w:ascii="Calibri" w:hAnsi="Calibri" w:cs="Calibri"/>
              </w:rPr>
              <w:lastRenderedPageBreak/>
              <w:t>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14,8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1.1.1.1.13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образовательных форумов для молодежи по актуальным вопросам (предпринимательство, образование, здоровье)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221,3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44,3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1.1.1.1.14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фестиваля "Дни молодежи в Перми"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01.05.2014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01.09.2014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221,4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1686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44,3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1.1.1.1.15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фестиваля "Посвящение в студенты"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01.09.2014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221,3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44,3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1.1.1.1.16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Проведение конкурса "Лучшее </w:t>
            </w:r>
            <w:r>
              <w:rPr>
                <w:rFonts w:ascii="Calibri" w:hAnsi="Calibri" w:cs="Calibri"/>
              </w:rPr>
              <w:lastRenderedPageBreak/>
              <w:t>студенческое общежитие"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ДМ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01.09.2014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участников </w:t>
            </w:r>
            <w:r>
              <w:rPr>
                <w:rFonts w:ascii="Calibri" w:hAnsi="Calibri" w:cs="Calibri"/>
              </w:rPr>
              <w:lastRenderedPageBreak/>
              <w:t>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бюджет города </w:t>
            </w:r>
            <w:r>
              <w:rPr>
                <w:rFonts w:ascii="Calibri" w:hAnsi="Calibri" w:cs="Calibri"/>
              </w:rPr>
              <w:lastRenderedPageBreak/>
              <w:t>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149,5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1.1.1.1.17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фестиваля патриотических клубов и общественных объединений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01.10.2014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442,6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88,6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1.1.1.1.18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интеллектуального конкурса среди работающей молодежи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1.1.1.1.19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фестиваля-слета работающей молодежи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01.10.2014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221,4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</w:t>
            </w:r>
            <w:r>
              <w:rPr>
                <w:rFonts w:ascii="Calibri" w:hAnsi="Calibri" w:cs="Calibri"/>
              </w:rPr>
              <w:lastRenderedPageBreak/>
              <w:t>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44,3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1.1.1.1.20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творческого конкурса для молодых семей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1.1.1.1.21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деятельности молодежного клуба для молодежи и молодых семей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306,0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91,8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1.1.1.1.22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деятельности молодежного клуба "Штаб студенческих отрядов"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306,0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91,8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1.1.1.1.23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Организация деятельности молодежного клуба для </w:t>
            </w:r>
            <w:r>
              <w:rPr>
                <w:rFonts w:ascii="Calibri" w:hAnsi="Calibri" w:cs="Calibri"/>
              </w:rPr>
              <w:lastRenderedPageBreak/>
              <w:t>молодежи, находящейся в трудной жизненной ситуации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ДМ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306,1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91,8</w:t>
            </w:r>
          </w:p>
        </w:tc>
      </w:tr>
      <w:tr w:rsidR="00CB5E79">
        <w:tc>
          <w:tcPr>
            <w:tcW w:w="1105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Итого по основному мероприятию 1.1.1.1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5787,1</w:t>
            </w:r>
          </w:p>
        </w:tc>
      </w:tr>
      <w:tr w:rsidR="00CB5E79">
        <w:tc>
          <w:tcPr>
            <w:tcW w:w="1105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972,0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20" w:name="Par1200"/>
            <w:bookmarkEnd w:id="20"/>
            <w:r>
              <w:rPr>
                <w:rFonts w:ascii="Calibri" w:hAnsi="Calibri" w:cs="Calibri"/>
              </w:rPr>
              <w:t>1.1.1.2</w:t>
            </w:r>
          </w:p>
        </w:tc>
        <w:tc>
          <w:tcPr>
            <w:tcW w:w="121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 в области молодежной политики, в том числе проведение конкурсов для молодежи города Перми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1.1.1.2.1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конкурсов для молодежи города Перми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Дзержинского района города Перми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3703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</w:tr>
      <w:tr w:rsidR="00CB5E79">
        <w:tc>
          <w:tcPr>
            <w:tcW w:w="1357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41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10.07.2014 N 458)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1.1.1.2.2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конкурсов для молодежи города Перми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Индустриального района города Перми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3983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</w:tr>
      <w:tr w:rsidR="00CB5E79">
        <w:tc>
          <w:tcPr>
            <w:tcW w:w="1357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</w:t>
            </w:r>
            <w:hyperlink r:id="rId42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10.07.2014 N 458)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1.1.1.2.3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конкурсов для молодежи города Перми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Кировского района города Перми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</w:tr>
      <w:tr w:rsidR="00CB5E79">
        <w:tc>
          <w:tcPr>
            <w:tcW w:w="1357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43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10.07.2014 N 458)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1.1.1.2.4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конкурсов для молодежи города Перми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Ленинского района города Перми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</w:tr>
      <w:tr w:rsidR="00CB5E79">
        <w:tc>
          <w:tcPr>
            <w:tcW w:w="1357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44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10.07.2014 N 458)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1.1.1.2.5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конкурсов для молодежи города Перми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Мотовилихинского района города Перми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4523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</w:tr>
      <w:tr w:rsidR="00CB5E79">
        <w:tc>
          <w:tcPr>
            <w:tcW w:w="1357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45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10.07.2014 N 458)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1.1.1.2.6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конкурсов для молодежи города Перми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Орджоникидзевского района города Перми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2798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</w:tr>
      <w:tr w:rsidR="00CB5E79">
        <w:tc>
          <w:tcPr>
            <w:tcW w:w="1357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46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10.07.2014 N 458)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1.1.1.2.7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конкурсов для молодежи города Перми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Свердловского района города Перми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5038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</w:tr>
      <w:tr w:rsidR="00CB5E79">
        <w:tc>
          <w:tcPr>
            <w:tcW w:w="1357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47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10.07.2014 N 458)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1.1.1.2.8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конкурсов для молодежи города Перми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поселка Новые Ляды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</w:tr>
      <w:tr w:rsidR="00CB5E79">
        <w:tc>
          <w:tcPr>
            <w:tcW w:w="1357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48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10.07.2014 N 458)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1.1.1.2.9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Изготовление и </w:t>
            </w:r>
            <w:r>
              <w:rPr>
                <w:rFonts w:ascii="Calibri" w:hAnsi="Calibri" w:cs="Calibri"/>
              </w:rPr>
              <w:lastRenderedPageBreak/>
              <w:t>распространение в молодежной среде информационных материалов (брошюры, календари, сборники, листовки)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департамент </w:t>
            </w:r>
            <w:r>
              <w:rPr>
                <w:rFonts w:ascii="Calibri" w:hAnsi="Calibri" w:cs="Calibri"/>
              </w:rPr>
              <w:lastRenderedPageBreak/>
              <w:t>культуры и молодежной политики администрации города Перми (далее - ДКМП)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01.01.2014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</w:t>
            </w:r>
            <w:r>
              <w:rPr>
                <w:rFonts w:ascii="Calibri" w:hAnsi="Calibri" w:cs="Calibri"/>
              </w:rPr>
              <w:lastRenderedPageBreak/>
              <w:t>информационных материалов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шт.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бюджет </w:t>
            </w:r>
            <w:r>
              <w:rPr>
                <w:rFonts w:ascii="Calibri" w:hAnsi="Calibri" w:cs="Calibri"/>
              </w:rPr>
              <w:lastRenderedPageBreak/>
              <w:t>города Перми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100,0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</w:t>
            </w: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1.1.1.2.10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Деятельность координационного совета работающей молодежи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ДКМП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50,0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1.1.1.2.11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Финансирование проектов в рамках городского конкурса социально значимых проектов "Город - это мы"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некоммерческие организации, не являющиеся муниципальными учреждениями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проектов-победителей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500,0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150,0</w:t>
            </w:r>
          </w:p>
        </w:tc>
      </w:tr>
      <w:tr w:rsidR="00CB5E79">
        <w:tc>
          <w:tcPr>
            <w:tcW w:w="1357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(п. 1.1.1.2.11в ред. </w:t>
            </w:r>
            <w:hyperlink r:id="rId49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10.07.2014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458)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1.1.1.2.12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Ежегодная молодежная премия "Пермь 20 x 20"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ДКМП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01.10.2014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человек, получивших премию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400,0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</w:t>
            </w:r>
            <w:r>
              <w:rPr>
                <w:rFonts w:ascii="Calibri" w:hAnsi="Calibri" w:cs="Calibri"/>
              </w:rPr>
              <w:lastRenderedPageBreak/>
              <w:t>человек, получивших премию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бюджет </w:t>
            </w:r>
            <w:r>
              <w:rPr>
                <w:rFonts w:ascii="Calibri" w:hAnsi="Calibri" w:cs="Calibri"/>
              </w:rPr>
              <w:lastRenderedPageBreak/>
              <w:t>города Перми (неиспользованные ассигнования 2013 года)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17,4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CB5E79">
        <w:tc>
          <w:tcPr>
            <w:tcW w:w="1357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(п. 1.1.1.2.12 в ред. </w:t>
            </w:r>
            <w:hyperlink r:id="rId50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10.07.2014</w:t>
            </w: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458)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1.1.1.2.13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Поддержка участия молодежи в региональных и российских мероприятиях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ДКМП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01.12.2014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500,0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150,0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1.1.1.2.14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развития международных молодежных контактов, поддержка участия молодежи в международных мероприятиях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ДКМП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01.12.2014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240,4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72,0</w:t>
            </w:r>
          </w:p>
        </w:tc>
      </w:tr>
      <w:tr w:rsidR="00CB5E79">
        <w:tc>
          <w:tcPr>
            <w:tcW w:w="1105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основному мероприятию 1.1.1.2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2936,4</w:t>
            </w:r>
          </w:p>
        </w:tc>
      </w:tr>
      <w:tr w:rsidR="00CB5E79">
        <w:tc>
          <w:tcPr>
            <w:tcW w:w="1105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внебюджетные </w:t>
            </w:r>
            <w:r>
              <w:rPr>
                <w:rFonts w:ascii="Calibri" w:hAnsi="Calibri" w:cs="Calibri"/>
              </w:rPr>
              <w:lastRenderedPageBreak/>
              <w:t>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661,2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21" w:name="Par1419"/>
            <w:bookmarkEnd w:id="21"/>
            <w:r>
              <w:rPr>
                <w:rFonts w:ascii="Calibri" w:hAnsi="Calibri" w:cs="Calibri"/>
              </w:rPr>
              <w:lastRenderedPageBreak/>
              <w:t>1.1.1.3</w:t>
            </w:r>
          </w:p>
        </w:tc>
        <w:tc>
          <w:tcPr>
            <w:tcW w:w="121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Субсидии некоммерческим организациям, не являющимся государственными (муниципальными) учреждениями, оказывающим услуги по работе с молодежью (далее - субсидии)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1.1.1.3.1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Сбор заявок на предоставление субсидий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ДКМП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реестр заявок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1.1.1.3.2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Рассмотрение заявок и принятие решения о выдаче субсидий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ДКМП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реестр заявок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1.1.1.3.3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Выдача субсидий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ДКМП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НКО - получателей субсидий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1.1.1.3.4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обучающих семинаров, тренингов для учащихся СПО и НПО, студентов вузов по развитию студенческих отрядов в городе Перми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некоммерческие организации, не являющиеся муниципальными учреждениями (далее - НКО)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01.02.2014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30.10.2014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292,2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1.1.1.3.5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Проведение обучающего тренинга "Городская школа командиров и комиссаров </w:t>
            </w:r>
            <w:r>
              <w:rPr>
                <w:rFonts w:ascii="Calibri" w:hAnsi="Calibri" w:cs="Calibri"/>
              </w:rPr>
              <w:lastRenderedPageBreak/>
              <w:t>студенческих отрядов"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НКО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01.02.2014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30.06.2014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97,5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1.1.1.3.6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конкурса "Доброволец города Перми"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НКО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01.10.2014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1.1.1.3.7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деятельности молодежного клуба "Координационный совет добровольчества"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НКО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306,0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91,8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1.1.1.3.8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круглого стола для добровольческих объединений и организаций города Перми ("Посвящение в добровольцы")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НКО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01.10.2014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88,9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1.1.1.3.9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Проведение обучающих семинаров, тренингов для </w:t>
            </w:r>
            <w:r>
              <w:rPr>
                <w:rFonts w:ascii="Calibri" w:hAnsi="Calibri" w:cs="Calibri"/>
              </w:rPr>
              <w:lastRenderedPageBreak/>
              <w:t>актива школьного самоуправления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НКО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227,3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1.1.1.3.10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международного выездного волонтерского семинара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НКО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01.05.2014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30.09.2014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97,5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1.1.1.3.11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конкурса школьного самоуправления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НКО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01.02.2014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1.1.1.3.12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слета допризывной молодежи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НКО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01.02.2014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221,3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44,3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1.1.1.3.13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конкурса авторской песни им. Б.Окуджавы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НКО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01.05.2014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зрителей </w:t>
            </w:r>
            <w:r>
              <w:rPr>
                <w:rFonts w:ascii="Calibri" w:hAnsi="Calibri" w:cs="Calibri"/>
              </w:rPr>
              <w:lastRenderedPageBreak/>
              <w:t>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внебюджетные </w:t>
            </w:r>
            <w:r>
              <w:rPr>
                <w:rFonts w:ascii="Calibri" w:hAnsi="Calibri" w:cs="Calibri"/>
              </w:rPr>
              <w:lastRenderedPageBreak/>
              <w:t>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29,9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1.1.1.3.14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конкурса "Рабочий - это звучит гордо"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НКО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01.09.2014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1.1.1.3.15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конкурса семейных театров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НКО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</w:tr>
      <w:tr w:rsidR="00CB5E7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1.1.1.3.16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конкурса творчества молодых инвалидов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НКО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149,5</w:t>
            </w:r>
          </w:p>
        </w:tc>
      </w:tr>
      <w:tr w:rsidR="00CB5E7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зрителей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</w:t>
            </w:r>
          </w:p>
        </w:tc>
      </w:tr>
      <w:tr w:rsidR="00CB5E79">
        <w:tc>
          <w:tcPr>
            <w:tcW w:w="1105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основному мероприятию 1.1.1.3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2227,7</w:t>
            </w:r>
          </w:p>
        </w:tc>
      </w:tr>
      <w:tr w:rsidR="00CB5E79">
        <w:tc>
          <w:tcPr>
            <w:tcW w:w="1105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315,5</w:t>
            </w:r>
          </w:p>
        </w:tc>
      </w:tr>
      <w:tr w:rsidR="00CB5E79">
        <w:tc>
          <w:tcPr>
            <w:tcW w:w="1105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задаче 1.1.1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10951,2</w:t>
            </w:r>
          </w:p>
        </w:tc>
      </w:tr>
      <w:tr w:rsidR="00CB5E79">
        <w:tc>
          <w:tcPr>
            <w:tcW w:w="1105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1948,7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2" w:name="Par1631"/>
            <w:bookmarkEnd w:id="22"/>
            <w:r>
              <w:rPr>
                <w:rFonts w:ascii="Calibri" w:hAnsi="Calibri" w:cs="Calibri"/>
              </w:rPr>
              <w:t>1.1.2</w:t>
            </w:r>
          </w:p>
        </w:tc>
        <w:tc>
          <w:tcPr>
            <w:tcW w:w="121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Развитие форм вовлечения молодежи в трудовую и экономическую деятельность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23" w:name="Par1633"/>
            <w:bookmarkEnd w:id="23"/>
            <w:r>
              <w:rPr>
                <w:rFonts w:ascii="Calibri" w:hAnsi="Calibri" w:cs="Calibri"/>
              </w:rPr>
              <w:t>1.1.2.1</w:t>
            </w:r>
          </w:p>
        </w:tc>
        <w:tc>
          <w:tcPr>
            <w:tcW w:w="121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Субсидии некоммерческим организациям, не являющимся государственными (муниципальными) учреждениями, оказывающим услуги в области организации трудовой занятости несовершеннолетних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1.1.2.1.1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трудовой занятости несовершеннолетних группы "Норма"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Дзержинского района города Перми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01.10.2014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трудоустроенных несовершеннолетних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1988,7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1.1.2.1.2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трудовой занятости несовершеннолетних группы "Норма"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Индустриального района города Перми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01.10.2014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трудоустроенных несовершеннолетних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2238,0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1.1.2.1.3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трудовой занятости несовершеннолетних группы "Норма"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администрация Кировского района города </w:t>
            </w:r>
            <w:r>
              <w:rPr>
                <w:rFonts w:ascii="Calibri" w:hAnsi="Calibri" w:cs="Calibri"/>
              </w:rPr>
              <w:lastRenderedPageBreak/>
              <w:t>Перми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01.04.2014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01.10.2014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трудоустроенных несовершеннолетних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1442,0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1.1.2.1.4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трудовой занятости несовершеннолетних группы "Норма"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Ленинского района города Перми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01.10.2014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трудоустроенных несовершеннолетних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520,0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1.1.2.1.5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трудовой занятости несовершеннолетних группы "Норма"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Мотовилихинского района города Перми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01.10.2014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трудоустроенных несовершеннолетних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2414,9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1.1.2.1.6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трудовой занятости несовершеннолетних группы "Норма"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Орджоникидзевского района города Перми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01.10.2014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трудоустроенных несовершеннолетних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1450,0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1.1.2.1.7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трудовой занятости несовершеннолетних группы "Норма"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Свердловского района города Перми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01.10.2014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трудоустроенных несовершеннолетних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2441,7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1.1.2.1.8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Организация трудовой занятости </w:t>
            </w:r>
            <w:r>
              <w:rPr>
                <w:rFonts w:ascii="Calibri" w:hAnsi="Calibri" w:cs="Calibri"/>
              </w:rPr>
              <w:lastRenderedPageBreak/>
              <w:t>несовершеннолетних группы "Норма"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администрация поселка Новые Ляды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01.10.2014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трудоустроенных </w:t>
            </w:r>
            <w:r>
              <w:rPr>
                <w:rFonts w:ascii="Calibri" w:hAnsi="Calibri" w:cs="Calibri"/>
              </w:rPr>
              <w:lastRenderedPageBreak/>
              <w:t>несовершеннолетних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96,5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1.1.2.1.9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трудовой деятельности для несовершеннолетних, находящихся в социально опасном положении, в том числе состоящих на учете в подразделениях по делам несовершеннолетних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Дзержинского района города Перми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01.10.2014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трудоустроенных несовершеннолетних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166,2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1.1.2.1.10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трудовой деятельности для несовершеннолетних, находящихся в социально опасном положении, в том числе состоящих на учете в подразделениях по делам несовершеннолетних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Индустриального района города Перми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01.10.2014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трудоустроенных несовершеннолетних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142,1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1.1.2.1.11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Организация трудовой </w:t>
            </w:r>
            <w:r>
              <w:rPr>
                <w:rFonts w:ascii="Calibri" w:hAnsi="Calibri" w:cs="Calibri"/>
              </w:rPr>
              <w:lastRenderedPageBreak/>
              <w:t>деятельности для несовершеннолетних, находящихся в социально опасном положении, в том числе состоящих на учете в подразделениях по делам несовершеннолетних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администрация </w:t>
            </w:r>
            <w:r>
              <w:rPr>
                <w:rFonts w:ascii="Calibri" w:hAnsi="Calibri" w:cs="Calibri"/>
              </w:rPr>
              <w:lastRenderedPageBreak/>
              <w:t>Кировского района города Перми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01.04.2014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01.10.2014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трудоустро</w:t>
            </w:r>
            <w:r>
              <w:rPr>
                <w:rFonts w:ascii="Calibri" w:hAnsi="Calibri" w:cs="Calibri"/>
              </w:rPr>
              <w:lastRenderedPageBreak/>
              <w:t>енных несовершеннолетних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бюджет города </w:t>
            </w:r>
            <w:r>
              <w:rPr>
                <w:rFonts w:ascii="Calibri" w:hAnsi="Calibri" w:cs="Calibri"/>
              </w:rPr>
              <w:lastRenderedPageBreak/>
              <w:t>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198,3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1.1.2.1.12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трудовой деятельности для несовершеннолетних, находящихся в социально опасном положении, в том числе состоящих на учете в подразделениях по делам несовершеннолетних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Ленинского района города Перми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01.10.2014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трудоустроенных несовершеннолетних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26,8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1.1.2.1.13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Организация трудовой деятельности для несовершеннолетних, находящихся в социально </w:t>
            </w:r>
            <w:r>
              <w:rPr>
                <w:rFonts w:ascii="Calibri" w:hAnsi="Calibri" w:cs="Calibri"/>
              </w:rPr>
              <w:lastRenderedPageBreak/>
              <w:t>опасном положении, в том числе состоящих на учете в подразделениях по делам несовершеннолетних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администрация Мотовилихинского района города </w:t>
            </w:r>
            <w:r>
              <w:rPr>
                <w:rFonts w:ascii="Calibri" w:hAnsi="Calibri" w:cs="Calibri"/>
              </w:rPr>
              <w:lastRenderedPageBreak/>
              <w:t>Перми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01.04.2014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01.10.2014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трудоустроенных несовершеннолетних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190,3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1.1.2.1.14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трудовой деятельности для несовершеннолетних, находящихся в социально опасном положении, в том числе состоящих на учете в подразделениях по делам несовершеннолетних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Орджоникидзевского района города Перми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01.10.2014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трудоустроенных несовершеннолетних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190,3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1.1.2.1.15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Организация трудовой деятельности для несовершеннолетних, находящихся в социально опасном положении, в том числе состоящих на учете в </w:t>
            </w:r>
            <w:r>
              <w:rPr>
                <w:rFonts w:ascii="Calibri" w:hAnsi="Calibri" w:cs="Calibri"/>
              </w:rPr>
              <w:lastRenderedPageBreak/>
              <w:t>подразделениях по делам несовершеннолетних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администрация Свердловского района города Перми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01.10.2014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трудоустроенных несовершеннолетних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152,8</w:t>
            </w:r>
          </w:p>
        </w:tc>
      </w:tr>
      <w:tr w:rsidR="00CB5E79">
        <w:tc>
          <w:tcPr>
            <w:tcW w:w="11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Итого по основному мероприятию 1.1.2.1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13658,6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24" w:name="Par1788"/>
            <w:bookmarkEnd w:id="24"/>
            <w:r>
              <w:rPr>
                <w:rFonts w:ascii="Calibri" w:hAnsi="Calibri" w:cs="Calibri"/>
              </w:rPr>
              <w:t>1.1.2.2</w:t>
            </w:r>
          </w:p>
        </w:tc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услуг по организации трудовой занятости несовершеннолетних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1.1.2.2.1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трудовой занятости несовершеннолетних в рамках проекта "Отряды мэра"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01.10.2014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трудоустроенных несовершеннолетних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1157,9</w:t>
            </w:r>
          </w:p>
        </w:tc>
      </w:tr>
      <w:tr w:rsidR="00CB5E79">
        <w:tc>
          <w:tcPr>
            <w:tcW w:w="11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основному мероприятию 1.1.2.2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1157,9</w:t>
            </w:r>
          </w:p>
        </w:tc>
      </w:tr>
      <w:tr w:rsidR="00CB5E79">
        <w:tc>
          <w:tcPr>
            <w:tcW w:w="11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задаче 1.1.2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14816,5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5" w:name="Par1808"/>
            <w:bookmarkEnd w:id="25"/>
            <w:r>
              <w:rPr>
                <w:rFonts w:ascii="Calibri" w:hAnsi="Calibri" w:cs="Calibri"/>
              </w:rPr>
              <w:t>1.1.3</w:t>
            </w:r>
          </w:p>
        </w:tc>
        <w:tc>
          <w:tcPr>
            <w:tcW w:w="1215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Предупреждение потребления психоактивных веществ среди молодежи</w:t>
            </w:r>
          </w:p>
        </w:tc>
      </w:tr>
      <w:tr w:rsidR="00CB5E79">
        <w:tc>
          <w:tcPr>
            <w:tcW w:w="1357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(введено </w:t>
            </w:r>
            <w:hyperlink r:id="rId51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10.07.2014 N 458)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26" w:name="Par1812"/>
            <w:bookmarkEnd w:id="26"/>
            <w:r>
              <w:rPr>
                <w:rFonts w:ascii="Calibri" w:hAnsi="Calibri" w:cs="Calibri"/>
              </w:rPr>
              <w:t>1.1.3.1</w:t>
            </w:r>
          </w:p>
        </w:tc>
        <w:tc>
          <w:tcPr>
            <w:tcW w:w="121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спортивных и досуговых мероприятий по информированию населения в целях профилактики спроса потребления психоактивных веществ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1.1.3.1.1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Проведение мероприятий </w:t>
            </w:r>
            <w:r>
              <w:rPr>
                <w:rFonts w:ascii="Calibri" w:hAnsi="Calibri" w:cs="Calibri"/>
              </w:rPr>
              <w:lastRenderedPageBreak/>
              <w:t>(акций, семинаров, слетов с элементами тренинга и обучения) с участием подростков, находящихся в социально опасном положении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ДКМП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участников </w:t>
            </w:r>
            <w:r>
              <w:rPr>
                <w:rFonts w:ascii="Calibri" w:hAnsi="Calibri" w:cs="Calibri"/>
              </w:rPr>
              <w:lastRenderedPageBreak/>
              <w:t>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бюджет Пермского </w:t>
            </w:r>
            <w:r>
              <w:rPr>
                <w:rFonts w:ascii="Calibri" w:hAnsi="Calibri" w:cs="Calibri"/>
              </w:rPr>
              <w:lastRenderedPageBreak/>
              <w:t>края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500,0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1.1.3.1.2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Выделение субсидий общественным организациям на реализацию мероприятий по профилактике употребления психоактивных веществ несовершеннолетними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НКО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500,0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1.1.3.1.3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Проведение семинаров для волонтеров по обучению их работе с несовершеннолетними, потребляющими психоактивные </w:t>
            </w:r>
            <w:r>
              <w:rPr>
                <w:rFonts w:ascii="Calibri" w:hAnsi="Calibri" w:cs="Calibri"/>
              </w:rPr>
              <w:lastRenderedPageBreak/>
              <w:t>вещества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ДКМП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40,0</w:t>
            </w:r>
          </w:p>
        </w:tc>
      </w:tr>
      <w:tr w:rsidR="00CB5E7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1.1.3.1.4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конкурса телевизионных роликов среди подростков и молодежи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ДКМП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 мероприятий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200,0</w:t>
            </w:r>
          </w:p>
        </w:tc>
      </w:tr>
      <w:tr w:rsidR="00CB5E79">
        <w:tc>
          <w:tcPr>
            <w:tcW w:w="11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основному мероприятию 1.1.3.1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</w:tr>
      <w:tr w:rsidR="00CB5E79">
        <w:tc>
          <w:tcPr>
            <w:tcW w:w="11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задаче 1.1.3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1240,0</w:t>
            </w:r>
          </w:p>
        </w:tc>
      </w:tr>
      <w:tr w:rsidR="00CB5E79">
        <w:tc>
          <w:tcPr>
            <w:tcW w:w="1105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подпрограмме 1.1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25767,7</w:t>
            </w:r>
          </w:p>
        </w:tc>
      </w:tr>
      <w:tr w:rsidR="00CB5E79">
        <w:tc>
          <w:tcPr>
            <w:tcW w:w="11057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1948,7</w:t>
            </w:r>
          </w:p>
        </w:tc>
      </w:tr>
      <w:tr w:rsidR="00CB5E79">
        <w:tc>
          <w:tcPr>
            <w:tcW w:w="11057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 (неиспользованные ассигнования 2013 года)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17,4</w:t>
            </w:r>
          </w:p>
        </w:tc>
      </w:tr>
      <w:tr w:rsidR="00CB5E79">
        <w:tc>
          <w:tcPr>
            <w:tcW w:w="11057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бюджет Пермского </w:t>
            </w:r>
            <w:r>
              <w:rPr>
                <w:rFonts w:ascii="Calibri" w:hAnsi="Calibri" w:cs="Calibri"/>
              </w:rPr>
              <w:lastRenderedPageBreak/>
              <w:t>края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1240,0</w:t>
            </w:r>
          </w:p>
        </w:tc>
      </w:tr>
      <w:tr w:rsidR="00CB5E79">
        <w:tc>
          <w:tcPr>
            <w:tcW w:w="1357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B5E79" w:rsidRDefault="00CB5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</w:t>
            </w:r>
            <w:hyperlink r:id="rId52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10.07.2014 N 458)</w:t>
            </w:r>
          </w:p>
        </w:tc>
      </w:tr>
    </w:tbl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B5E79" w:rsidRDefault="00CB5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B5E79" w:rsidRDefault="00CB5E79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513436" w:rsidRDefault="00513436">
      <w:bookmarkStart w:id="27" w:name="_GoBack"/>
      <w:bookmarkEnd w:id="27"/>
    </w:p>
    <w:sectPr w:rsidR="00513436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E79"/>
    <w:rsid w:val="00513436"/>
    <w:rsid w:val="00CB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BE79BD-9063-4131-8D0A-8008EB1C1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5E7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B5E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B5E7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B5E7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D1991B25511BAB8BA1CE6DFC9DCED52626D79056586F6027723ACFC534360D8VCLDE" TargetMode="External"/><Relationship Id="rId18" Type="http://schemas.openxmlformats.org/officeDocument/2006/relationships/hyperlink" Target="consultantplus://offline/ref=9D1991B25511BAB8BA1CE6DFC9DCED52626D7905678CF0097223ACFC534360D8VCLDE" TargetMode="External"/><Relationship Id="rId26" Type="http://schemas.openxmlformats.org/officeDocument/2006/relationships/hyperlink" Target="consultantplus://offline/ref=9D1991B25511BAB8BA1CE6DFC9DCED52626D7905668AF0097023ACFC534360D8CD46B6BF374C8F346E10F4VCL9E" TargetMode="External"/><Relationship Id="rId39" Type="http://schemas.openxmlformats.org/officeDocument/2006/relationships/hyperlink" Target="consultantplus://offline/ref=9D1991B25511BAB8BA1CE6DFC9DCED52626D7905668EFC057423ACFC534360D8CD46B6BF374C8F346E10F2VCL4E" TargetMode="External"/><Relationship Id="rId21" Type="http://schemas.openxmlformats.org/officeDocument/2006/relationships/hyperlink" Target="consultantplus://offline/ref=9D1991B25511BAB8BA1CE6DFC9DCED52626D7905678CF6027523ACFC534360D8CD46B6BF374C8F346E10F8VCL4E" TargetMode="External"/><Relationship Id="rId34" Type="http://schemas.openxmlformats.org/officeDocument/2006/relationships/hyperlink" Target="consultantplus://offline/ref=9D1991B25511BAB8BA1CE6DFC9DCED52626D7905668AF0097023ACFC534360D8CD46B6BF374C8F346E13F3VCL3E" TargetMode="External"/><Relationship Id="rId42" Type="http://schemas.openxmlformats.org/officeDocument/2006/relationships/hyperlink" Target="consultantplus://offline/ref=9D1991B25511BAB8BA1CE6DFC9DCED52626D7905668AF0097023ACFC534360D8CD46B6BF374C8F346E13F9VCL6E" TargetMode="External"/><Relationship Id="rId47" Type="http://schemas.openxmlformats.org/officeDocument/2006/relationships/hyperlink" Target="consultantplus://offline/ref=9D1991B25511BAB8BA1CE6DFC9DCED52626D7905668AF0097023ACFC534360D8CD46B6BF374C8F346E13F8VCL1E" TargetMode="External"/><Relationship Id="rId50" Type="http://schemas.openxmlformats.org/officeDocument/2006/relationships/hyperlink" Target="consultantplus://offline/ref=9D1991B25511BAB8BA1CE6DFC9DCED52626D7905668AF0097023ACFC534360D8CD46B6BF374C8F346E14F1VCL9E" TargetMode="External"/><Relationship Id="rId7" Type="http://schemas.openxmlformats.org/officeDocument/2006/relationships/hyperlink" Target="consultantplus://offline/ref=9D1991B25511BAB8BA1CF8D2DFB0B0596B6021086587FE572A7CF7A104V4LA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D1991B25511BAB8BA1CE6DFC9DCED52626D79056488FD097523ACFC534360D8VCLDE" TargetMode="External"/><Relationship Id="rId29" Type="http://schemas.openxmlformats.org/officeDocument/2006/relationships/hyperlink" Target="consultantplus://offline/ref=9D1991B25511BAB8BA1CE6DFC9DCED52626D7905668AF0097023ACFC534360D8CD46B6BF374C8F346E10F9VCL7E" TargetMode="External"/><Relationship Id="rId11" Type="http://schemas.openxmlformats.org/officeDocument/2006/relationships/hyperlink" Target="consultantplus://offline/ref=9D1991B25511BAB8BA1CE6DFC9DCED52626D7905658BF0057223ACFC534360D8VCLDE" TargetMode="External"/><Relationship Id="rId24" Type="http://schemas.openxmlformats.org/officeDocument/2006/relationships/hyperlink" Target="consultantplus://offline/ref=9D1991B25511BAB8BA1CE6DFC9DCED52626D7905668AF0097023ACFC534360D8CD46B6BF374C8F346E10F0VCL3E" TargetMode="External"/><Relationship Id="rId32" Type="http://schemas.openxmlformats.org/officeDocument/2006/relationships/hyperlink" Target="consultantplus://offline/ref=9D1991B25511BAB8BA1CE6DFC9DCED52626D7905668AF0097023ACFC534360D8CD46B6BF374C8F346E13F0VCL2E" TargetMode="External"/><Relationship Id="rId37" Type="http://schemas.openxmlformats.org/officeDocument/2006/relationships/hyperlink" Target="consultantplus://offline/ref=9D1991B25511BAB8BA1CE6DFC9DCED52626D7905668EFC057423ACFC534360D8CD46B6BF374C8F346E10F3VCL2E" TargetMode="External"/><Relationship Id="rId40" Type="http://schemas.openxmlformats.org/officeDocument/2006/relationships/hyperlink" Target="consultantplus://offline/ref=9D1991B25511BAB8BA1CE6DFC9DCED52626D7905668AF0097023ACFC534360D8CD46B6BF374C8F346E13F9VCL4E" TargetMode="External"/><Relationship Id="rId45" Type="http://schemas.openxmlformats.org/officeDocument/2006/relationships/hyperlink" Target="consultantplus://offline/ref=9D1991B25511BAB8BA1CE6DFC9DCED52626D7905668AF0097023ACFC534360D8CD46B6BF374C8F346E13F9VCL9E" TargetMode="External"/><Relationship Id="rId53" Type="http://schemas.openxmlformats.org/officeDocument/2006/relationships/fontTable" Target="fontTable.xml"/><Relationship Id="rId5" Type="http://schemas.openxmlformats.org/officeDocument/2006/relationships/hyperlink" Target="consultantplus://offline/ref=9D1991B25511BAB8BA1CE6DFC9DCED52626D7905668EFC057423ACFC534360D8CD46B6BF374C8F346E10F1VCL5E" TargetMode="External"/><Relationship Id="rId10" Type="http://schemas.openxmlformats.org/officeDocument/2006/relationships/hyperlink" Target="consultantplus://offline/ref=9D1991B25511BAB8BA1CE6DFC9DCED52626D79056788F7027E23ACFC534360D8VCLDE" TargetMode="External"/><Relationship Id="rId19" Type="http://schemas.openxmlformats.org/officeDocument/2006/relationships/hyperlink" Target="consultantplus://offline/ref=9D1991B25511BAB8BA1CE6DFC9DCED52626D7905678CFD087523ACFC534360D8VCLDE" TargetMode="External"/><Relationship Id="rId31" Type="http://schemas.openxmlformats.org/officeDocument/2006/relationships/hyperlink" Target="consultantplus://offline/ref=9D1991B25511BAB8BA1CE6DFC9DCED52626D7905668AF0097023ACFC534360D8CD46B6BF374C8F346E11F1VCL4E" TargetMode="External"/><Relationship Id="rId44" Type="http://schemas.openxmlformats.org/officeDocument/2006/relationships/hyperlink" Target="consultantplus://offline/ref=9D1991B25511BAB8BA1CE6DFC9DCED52626D7905668AF0097023ACFC534360D8CD46B6BF374C8F346E13F9VCL8E" TargetMode="External"/><Relationship Id="rId52" Type="http://schemas.openxmlformats.org/officeDocument/2006/relationships/hyperlink" Target="consultantplus://offline/ref=9D1991B25511BAB8BA1CE6DFC9DCED52626D7905668AF0097023ACFC534360D8CD46B6BF374C8F346E14F6VCL9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D1991B25511BAB8BA1CE6DFC9DCED52626D7905668AF2067723ACFC534360D8VCLDE" TargetMode="External"/><Relationship Id="rId14" Type="http://schemas.openxmlformats.org/officeDocument/2006/relationships/hyperlink" Target="consultantplus://offline/ref=9D1991B25511BAB8BA1CE6DFC9DCED52626D7905648FF4037523ACFC534360D8VCLDE" TargetMode="External"/><Relationship Id="rId22" Type="http://schemas.openxmlformats.org/officeDocument/2006/relationships/hyperlink" Target="consultantplus://offline/ref=9D1991B25511BAB8BA1CE6DFC9DCED52626D7905668EFC057423ACFC534360D8CD46B6BF374C8F346E10F1VCL5E" TargetMode="External"/><Relationship Id="rId27" Type="http://schemas.openxmlformats.org/officeDocument/2006/relationships/hyperlink" Target="consultantplus://offline/ref=9D1991B25511BAB8BA1CE6DFC9DCED52626D7905668AF0097023ACFC534360D8CD46B6BF374C8F346E10F7VCL5E" TargetMode="External"/><Relationship Id="rId30" Type="http://schemas.openxmlformats.org/officeDocument/2006/relationships/hyperlink" Target="consultantplus://offline/ref=9D1991B25511BAB8BA1CE6DFC9DCED52626D7905668EFC057423ACFC534360D8CD46B6BF374C8F346E10F0VCL2E" TargetMode="External"/><Relationship Id="rId35" Type="http://schemas.openxmlformats.org/officeDocument/2006/relationships/hyperlink" Target="consultantplus://offline/ref=9D1991B25511BAB8BA1CE6DFC9DCED52626D7905668AF0097023ACFC534360D8CD46B6BF374C8F346E13F2VCL5E" TargetMode="External"/><Relationship Id="rId43" Type="http://schemas.openxmlformats.org/officeDocument/2006/relationships/hyperlink" Target="consultantplus://offline/ref=9D1991B25511BAB8BA1CE6DFC9DCED52626D7905668AF0097023ACFC534360D8CD46B6BF374C8F346E13F9VCL7E" TargetMode="External"/><Relationship Id="rId48" Type="http://schemas.openxmlformats.org/officeDocument/2006/relationships/hyperlink" Target="consultantplus://offline/ref=9D1991B25511BAB8BA1CE6DFC9DCED52626D7905668AF0097023ACFC534360D8CD46B6BF374C8F346E13F8VCL2E" TargetMode="External"/><Relationship Id="rId8" Type="http://schemas.openxmlformats.org/officeDocument/2006/relationships/hyperlink" Target="consultantplus://offline/ref=9D1991B25511BAB8BA1CF8D2DFB0B0596B6022016687FE572A7CF7A104V4LAE" TargetMode="External"/><Relationship Id="rId51" Type="http://schemas.openxmlformats.org/officeDocument/2006/relationships/hyperlink" Target="consultantplus://offline/ref=9D1991B25511BAB8BA1CE6DFC9DCED52626D7905668AF0097023ACFC534360D8CD46B6BF374C8F346E14F3VCL8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D1991B25511BAB8BA1CE6DFC9DCED52626D79056589F0067323ACFC534360D8VCLDE" TargetMode="External"/><Relationship Id="rId17" Type="http://schemas.openxmlformats.org/officeDocument/2006/relationships/hyperlink" Target="consultantplus://offline/ref=9D1991B25511BAB8BA1CE6DFC9DCED52626D79056486F0057723ACFC534360D8VCLDE" TargetMode="External"/><Relationship Id="rId25" Type="http://schemas.openxmlformats.org/officeDocument/2006/relationships/hyperlink" Target="consultantplus://offline/ref=9D1991B25511BAB8BA1CE6DFC9DCED52626D7905668AF0097023ACFC534360D8CD46B6BF374C8F346E10F0VCL7E" TargetMode="External"/><Relationship Id="rId33" Type="http://schemas.openxmlformats.org/officeDocument/2006/relationships/hyperlink" Target="consultantplus://offline/ref=9D1991B25511BAB8BA1CE6DFC9DCED52626D7905668EFC057423ACFC534360D8CD46B6BF374C8F346E10F0VCL9E" TargetMode="External"/><Relationship Id="rId38" Type="http://schemas.openxmlformats.org/officeDocument/2006/relationships/hyperlink" Target="consultantplus://offline/ref=9D1991B25511BAB8BA1CE6DFC9DCED52626D7905668AF0097023ACFC534360D8CD46B6BF374C8F346E13F6VCL6E" TargetMode="External"/><Relationship Id="rId46" Type="http://schemas.openxmlformats.org/officeDocument/2006/relationships/hyperlink" Target="consultantplus://offline/ref=9D1991B25511BAB8BA1CE6DFC9DCED52626D7905668AF0097023ACFC534360D8CD46B6BF374C8F346E13F8VCL0E" TargetMode="External"/><Relationship Id="rId20" Type="http://schemas.openxmlformats.org/officeDocument/2006/relationships/hyperlink" Target="consultantplus://offline/ref=9D1991B25511BAB8BA1CE6DFC9DCED52626D79056788F7017123ACFC534360D8VCLDE" TargetMode="External"/><Relationship Id="rId41" Type="http://schemas.openxmlformats.org/officeDocument/2006/relationships/hyperlink" Target="consultantplus://offline/ref=9D1991B25511BAB8BA1CE6DFC9DCED52626D7905668AF0097023ACFC534360D8CD46B6BF374C8F346E13F9VCL5E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D1991B25511BAB8BA1CE6DFC9DCED52626D7905668AF0097023ACFC534360D8CD46B6BF374C8F346E10F1VCL5E" TargetMode="External"/><Relationship Id="rId15" Type="http://schemas.openxmlformats.org/officeDocument/2006/relationships/hyperlink" Target="consultantplus://offline/ref=9D1991B25511BAB8BA1CE6DFC9DCED52626D7905648DFD017F23ACFC534360D8VCLDE" TargetMode="External"/><Relationship Id="rId23" Type="http://schemas.openxmlformats.org/officeDocument/2006/relationships/hyperlink" Target="consultantplus://offline/ref=9D1991B25511BAB8BA1CE6DFC9DCED52626D7905668AF0097023ACFC534360D8CD46B6BF374C8F346E10F1VCL5E" TargetMode="External"/><Relationship Id="rId28" Type="http://schemas.openxmlformats.org/officeDocument/2006/relationships/hyperlink" Target="consultantplus://offline/ref=9D1991B25511BAB8BA1CE6DFC9DCED52626D7905668AF0097023ACFC534360D8CD46B6BF374C8F346E10F6VCL9E" TargetMode="External"/><Relationship Id="rId36" Type="http://schemas.openxmlformats.org/officeDocument/2006/relationships/hyperlink" Target="consultantplus://offline/ref=9D1991B25511BAB8BA1CE6DFC9DCED52626D7905668AF0097023ACFC534360D8CD46B6BF374C8F346E13F7VCL0E" TargetMode="External"/><Relationship Id="rId49" Type="http://schemas.openxmlformats.org/officeDocument/2006/relationships/hyperlink" Target="consultantplus://offline/ref=9D1991B25511BAB8BA1CE6DFC9DCED52626D7905668AF0097023ACFC534360D8CD46B6BF374C8F346E13F8VCL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7236</Words>
  <Characters>41248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Vlasova, Yuliya V.</dc:creator>
  <cp:keywords/>
  <dc:description/>
  <cp:lastModifiedBy>Vlasova, Yuliya V.</cp:lastModifiedBy>
  <cp:revision>1</cp:revision>
  <dcterms:created xsi:type="dcterms:W3CDTF">2014-09-03T04:11:00Z</dcterms:created>
  <dcterms:modified xsi:type="dcterms:W3CDTF">2014-09-03T04:12:00Z</dcterms:modified>
</cp:coreProperties>
</file>